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5B0F" w14:textId="77777777" w:rsidR="00090564" w:rsidRPr="00F50DE5" w:rsidRDefault="00090564" w:rsidP="00090564">
      <w:pPr>
        <w:pStyle w:val="Nessunaspaziatura"/>
        <w:jc w:val="center"/>
        <w:rPr>
          <w:b/>
          <w:bCs/>
        </w:rPr>
      </w:pPr>
      <w:r w:rsidRPr="00F50DE5">
        <w:rPr>
          <w:b/>
          <w:bCs/>
        </w:rPr>
        <w:t>INFORMATIVA ESTESA SUL TRATTAMENTO DEI DATI PERSONALI</w:t>
      </w:r>
    </w:p>
    <w:p w14:paraId="6D374A61" w14:textId="77777777" w:rsidR="00090564" w:rsidRPr="00F50DE5" w:rsidRDefault="00090564" w:rsidP="00090564">
      <w:pPr>
        <w:pStyle w:val="Nessunaspaziatura"/>
        <w:jc w:val="center"/>
        <w:rPr>
          <w:b/>
          <w:bCs/>
        </w:rPr>
      </w:pPr>
      <w:r w:rsidRPr="00F50DE5">
        <w:rPr>
          <w:b/>
          <w:bCs/>
        </w:rPr>
        <w:t>AI SENSI DEGLI ART. 13 E 14 DEL REGOLAMENTO (UE) 2016/679 (GDPR)</w:t>
      </w:r>
      <w:r w:rsidRPr="00F50DE5">
        <w:rPr>
          <w:b/>
          <w:bCs/>
        </w:rPr>
        <w:br/>
        <w:t>Verbali di sanzioni amministrative</w:t>
      </w:r>
    </w:p>
    <w:p w14:paraId="7D2D55B5" w14:textId="77777777" w:rsidR="00090564" w:rsidRDefault="00090564" w:rsidP="00090564">
      <w:pPr>
        <w:tabs>
          <w:tab w:val="num" w:pos="720"/>
        </w:tabs>
        <w:spacing w:line="240" w:lineRule="auto"/>
        <w:jc w:val="both"/>
        <w:rPr>
          <w:b/>
          <w:bCs/>
          <w:i/>
          <w:iCs/>
          <w:sz w:val="18"/>
          <w:szCs w:val="18"/>
        </w:rPr>
      </w:pPr>
    </w:p>
    <w:p w14:paraId="4F3E054D" w14:textId="77777777" w:rsidR="00090564" w:rsidRPr="00F50DE5" w:rsidRDefault="00090564" w:rsidP="00090564">
      <w:pPr>
        <w:tabs>
          <w:tab w:val="num" w:pos="720"/>
        </w:tabs>
        <w:spacing w:line="240" w:lineRule="auto"/>
        <w:jc w:val="both"/>
        <w:rPr>
          <w:b/>
          <w:bCs/>
          <w:i/>
          <w:iCs/>
          <w:sz w:val="18"/>
          <w:szCs w:val="18"/>
        </w:rPr>
      </w:pPr>
      <w:r w:rsidRPr="00F50DE5">
        <w:rPr>
          <w:b/>
          <w:bCs/>
          <w:i/>
          <w:iCs/>
          <w:sz w:val="18"/>
          <w:szCs w:val="18"/>
        </w:rPr>
        <w:t xml:space="preserve">Il Comune di Monteleone D’Orvieto (TR), in qualità di Titolare del trattamento dei dati personali, ai sensi degli artt. 13 e 14 del Regolamento (UE) 2016/679 (di seguito “GDPR”), nonché del D.lgs. 196/2003 e </w:t>
      </w:r>
      <w:proofErr w:type="spellStart"/>
      <w:r w:rsidRPr="00F50DE5">
        <w:rPr>
          <w:b/>
          <w:bCs/>
          <w:i/>
          <w:iCs/>
          <w:sz w:val="18"/>
          <w:szCs w:val="18"/>
        </w:rPr>
        <w:t>s.m.i.</w:t>
      </w:r>
      <w:proofErr w:type="spellEnd"/>
      <w:r w:rsidRPr="00F50DE5">
        <w:rPr>
          <w:b/>
          <w:bCs/>
          <w:i/>
          <w:iCs/>
          <w:sz w:val="18"/>
          <w:szCs w:val="18"/>
        </w:rPr>
        <w:t xml:space="preserve"> (“Codice Privacy”), informa che i dati personali raccolti nell’ambito delle attività di accertamento, contestazione, gestione, riscossione e archiviazione delle sanzioni amministrative saranno trattati in modo lecito, corretto e trasparente. I dati sono raccolti per finalità determinate, esplicite e legittime e saranno adeguati, pertinenti e limitati a quanto necessario rispetto a tali finalità. Il trattamento avverrà inoltre nel rispetto dei principi di esattezza, integrità, riservatezza e responsabilizzazione, garantendo un’adeguata sicurezza dei dati personali mediante misure tecniche e organizzative appropriate.</w:t>
      </w:r>
    </w:p>
    <w:p w14:paraId="195E4141" w14:textId="77777777" w:rsidR="00090564" w:rsidRPr="00F50DE5" w:rsidRDefault="00090564" w:rsidP="00090564">
      <w:pPr>
        <w:pStyle w:val="Nessunaspaziatura"/>
        <w:jc w:val="both"/>
        <w:rPr>
          <w:b/>
          <w:bCs/>
          <w:sz w:val="18"/>
          <w:szCs w:val="18"/>
        </w:rPr>
      </w:pPr>
      <w:r w:rsidRPr="00F50DE5">
        <w:rPr>
          <w:b/>
          <w:bCs/>
          <w:sz w:val="18"/>
          <w:szCs w:val="18"/>
        </w:rPr>
        <w:t xml:space="preserve">1. Titolare del trattamento </w:t>
      </w:r>
    </w:p>
    <w:p w14:paraId="4FFA0BC4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>Il Titolare del trattamento dei dati personali è il Comune di Comune di Monteleone</w:t>
      </w:r>
      <w:r>
        <w:rPr>
          <w:sz w:val="18"/>
          <w:szCs w:val="18"/>
        </w:rPr>
        <w:t xml:space="preserve"> D</w:t>
      </w:r>
      <w:r w:rsidRPr="00F50DE5">
        <w:rPr>
          <w:sz w:val="18"/>
          <w:szCs w:val="18"/>
        </w:rPr>
        <w:t>'Orvieto</w:t>
      </w:r>
      <w:r w:rsidRPr="00F50DE5">
        <w:rPr>
          <w:sz w:val="18"/>
          <w:szCs w:val="18"/>
        </w:rPr>
        <w:br/>
        <w:t>Piazza del Municipio, 5 - 05017, Monteleone D'orvieto (TR) - PEC: </w:t>
      </w:r>
      <w:hyperlink r:id="rId5" w:tooltip="PEC Comune di Monteleone d'Orvieto" w:history="1">
        <w:r w:rsidRPr="00F50DE5">
          <w:rPr>
            <w:rStyle w:val="Collegamentoipertestuale"/>
            <w:sz w:val="18"/>
            <w:szCs w:val="18"/>
          </w:rPr>
          <w:t>comune.monteleonedorvieto@postacert.umbria.it</w:t>
        </w:r>
      </w:hyperlink>
      <w:r w:rsidRPr="00F50DE5">
        <w:rPr>
          <w:sz w:val="18"/>
          <w:szCs w:val="18"/>
        </w:rPr>
        <w:t xml:space="preserve"> - </w:t>
      </w:r>
      <w:hyperlink r:id="rId6" w:history="1">
        <w:r w:rsidRPr="00F50DE5">
          <w:rPr>
            <w:rStyle w:val="Collegamentoipertestuale"/>
            <w:sz w:val="18"/>
            <w:szCs w:val="18"/>
          </w:rPr>
          <w:t>polizia@comune.monteleone.tr.it</w:t>
        </w:r>
      </w:hyperlink>
      <w:r w:rsidRPr="00F50DE5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r w:rsidRPr="00F50DE5">
        <w:rPr>
          <w:sz w:val="18"/>
          <w:szCs w:val="18"/>
        </w:rPr>
        <w:t>Centralino unico: 0763.834021</w:t>
      </w:r>
      <w:r>
        <w:rPr>
          <w:sz w:val="18"/>
          <w:szCs w:val="18"/>
        </w:rPr>
        <w:t>.</w:t>
      </w:r>
    </w:p>
    <w:p w14:paraId="46A23E09" w14:textId="77777777" w:rsidR="00090564" w:rsidRPr="00F50DE5" w:rsidRDefault="00090564" w:rsidP="00090564">
      <w:pPr>
        <w:pStyle w:val="Nessunaspaziatura"/>
        <w:rPr>
          <w:b/>
          <w:bCs/>
          <w:sz w:val="18"/>
          <w:szCs w:val="18"/>
        </w:rPr>
      </w:pPr>
      <w:r w:rsidRPr="00F50DE5">
        <w:rPr>
          <w:b/>
          <w:bCs/>
          <w:sz w:val="18"/>
          <w:szCs w:val="18"/>
        </w:rPr>
        <w:t xml:space="preserve">2. Responsabile della protezione dei dati (RPD/DPO) </w:t>
      </w:r>
    </w:p>
    <w:p w14:paraId="5932C552" w14:textId="77777777" w:rsidR="00090564" w:rsidRPr="00F50DE5" w:rsidRDefault="00090564" w:rsidP="00090564">
      <w:pPr>
        <w:pStyle w:val="Nessunaspaziatura"/>
        <w:rPr>
          <w:rFonts w:ascii="Calibri" w:eastAsia="Times New Roman" w:hAnsi="Calibri" w:cs="Calibri"/>
          <w:color w:val="0563C1"/>
          <w:kern w:val="0"/>
          <w:sz w:val="18"/>
          <w:szCs w:val="18"/>
          <w:u w:val="single"/>
          <w:lang w:eastAsia="it-IT"/>
          <w14:ligatures w14:val="none"/>
        </w:rPr>
      </w:pPr>
      <w:r w:rsidRPr="00F50DE5">
        <w:rPr>
          <w:sz w:val="18"/>
          <w:szCs w:val="18"/>
        </w:rPr>
        <w:t xml:space="preserve">Il Responsabile della protezione dei dati (RPD/DPO) nominato è contattabile all’indirizzo </w:t>
      </w:r>
      <w:hyperlink r:id="rId7" w:history="1">
        <w:r w:rsidRPr="00F50DE5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it-IT"/>
            <w14:ligatures w14:val="none"/>
          </w:rPr>
          <w:t>dpo@comune.monteleone.tr.it</w:t>
        </w:r>
      </w:hyperlink>
      <w:r w:rsidRPr="00F50DE5">
        <w:rPr>
          <w:rFonts w:ascii="Calibri" w:eastAsia="Times New Roman" w:hAnsi="Calibri" w:cs="Calibri"/>
          <w:color w:val="0563C1"/>
          <w:kern w:val="0"/>
          <w:sz w:val="18"/>
          <w:szCs w:val="18"/>
          <w:u w:val="single"/>
          <w:lang w:eastAsia="it-IT"/>
          <w14:ligatures w14:val="none"/>
        </w:rPr>
        <w:t>.</w:t>
      </w:r>
      <w:r w:rsidRPr="00F50DE5">
        <w:rPr>
          <w:sz w:val="18"/>
          <w:szCs w:val="18"/>
        </w:rPr>
        <w:t xml:space="preserve"> </w:t>
      </w:r>
    </w:p>
    <w:p w14:paraId="0BC8C3C4" w14:textId="77777777" w:rsidR="00090564" w:rsidRPr="00F50DE5" w:rsidRDefault="00090564" w:rsidP="00090564">
      <w:pPr>
        <w:pStyle w:val="Nessunaspaziatura"/>
        <w:rPr>
          <w:sz w:val="18"/>
          <w:szCs w:val="18"/>
        </w:rPr>
      </w:pPr>
      <w:r w:rsidRPr="00F50DE5">
        <w:rPr>
          <w:b/>
          <w:bCs/>
          <w:sz w:val="18"/>
          <w:szCs w:val="18"/>
        </w:rPr>
        <w:t>3. Finalità e base giuridica del trattamento</w:t>
      </w:r>
      <w:r w:rsidRPr="00F50DE5">
        <w:rPr>
          <w:sz w:val="18"/>
          <w:szCs w:val="18"/>
        </w:rPr>
        <w:br/>
        <w:t>I dati personali sono trattati per le seguenti finalità:</w:t>
      </w:r>
    </w:p>
    <w:p w14:paraId="300AFC0A" w14:textId="77777777" w:rsidR="00090564" w:rsidRPr="00F50DE5" w:rsidRDefault="00090564" w:rsidP="00090564">
      <w:pPr>
        <w:pStyle w:val="Nessunaspaziatura"/>
        <w:numPr>
          <w:ilvl w:val="0"/>
          <w:numId w:val="2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Accertamento e contestazione delle violazioni amministrative;</w:t>
      </w:r>
    </w:p>
    <w:p w14:paraId="3073CA33" w14:textId="77777777" w:rsidR="00090564" w:rsidRPr="00F50DE5" w:rsidRDefault="00090564" w:rsidP="00090564">
      <w:pPr>
        <w:pStyle w:val="Nessunaspaziatura"/>
        <w:numPr>
          <w:ilvl w:val="0"/>
          <w:numId w:val="2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Istruttoria, gestione e notifica dei verbali di accertamento;</w:t>
      </w:r>
    </w:p>
    <w:p w14:paraId="6520D3B4" w14:textId="77777777" w:rsidR="00090564" w:rsidRPr="00F50DE5" w:rsidRDefault="00090564" w:rsidP="00090564">
      <w:pPr>
        <w:pStyle w:val="Nessunaspaziatura"/>
        <w:numPr>
          <w:ilvl w:val="0"/>
          <w:numId w:val="2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Eventuale riscossione coattiva delle sanzioni;</w:t>
      </w:r>
    </w:p>
    <w:p w14:paraId="37667DAD" w14:textId="77777777" w:rsidR="00090564" w:rsidRPr="00F50DE5" w:rsidRDefault="00090564" w:rsidP="00090564">
      <w:pPr>
        <w:pStyle w:val="Nessunaspaziatura"/>
        <w:numPr>
          <w:ilvl w:val="0"/>
          <w:numId w:val="2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Gestione dei ricorsi amministrativi e giurisdizionali.</w:t>
      </w:r>
    </w:p>
    <w:p w14:paraId="71F03527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bookmarkStart w:id="0" w:name="_Hlk197692064"/>
      <w:r w:rsidRPr="00F50DE5">
        <w:rPr>
          <w:sz w:val="18"/>
          <w:szCs w:val="18"/>
        </w:rPr>
        <w:t>Il trattamento è effettuato nel rispetto di quanto previsto dall’art. 6, par. 1, lett. c) ed e) del Regolamento (UE) 2016/679 (GDPR), in quanto necessario per adempiere a un obbligo legale al quale è soggetto il Titolare del trattamento, nonché per l’esecuzione di un compito di interesse pubblico o connesso all’esercizio di pubblici poteri; oltre a ciò dagli artt. 2-ter e 2-sexies del D.lgs. 196/2003 e successive modificazioni (Codice Privacy), che disciplinano il trattamento da parte di soggetti pubblici per finalità istituzionali e dalla normativa nazionale e regionale in materia di sanzioni amministrative.</w:t>
      </w:r>
    </w:p>
    <w:bookmarkEnd w:id="0"/>
    <w:p w14:paraId="27341B2C" w14:textId="77777777" w:rsidR="00090564" w:rsidRPr="00F50DE5" w:rsidRDefault="00090564" w:rsidP="00090564">
      <w:pPr>
        <w:pStyle w:val="Nessunaspaziatura"/>
        <w:jc w:val="both"/>
        <w:rPr>
          <w:b/>
          <w:bCs/>
          <w:sz w:val="18"/>
          <w:szCs w:val="18"/>
        </w:rPr>
      </w:pPr>
      <w:r w:rsidRPr="00F50DE5">
        <w:rPr>
          <w:b/>
          <w:bCs/>
          <w:sz w:val="18"/>
          <w:szCs w:val="18"/>
        </w:rPr>
        <w:t>4. Tipologia dei dati trattati, obbligo di conferimento e processi decisionali automatizzati</w:t>
      </w:r>
    </w:p>
    <w:p w14:paraId="15032028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>Possono essere trattati dati personali identificativi del trasgressore o dell’obbligato in solido (nome, cognome, indirizzo, codice fiscale, targa del veicolo), dati di contatto (telefono, email), dati relativi al veicolo (marca, modello, proprietà) e ogni altra informazione necessaria all'accertamento e alla gestione delle sanzioni amministrative.</w:t>
      </w:r>
    </w:p>
    <w:p w14:paraId="33F568B6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>Il conferimento dei dati personali è obbligatorio in quanto previsto da disposizioni normative (Legge n. 689/1981, Codice della Strada, normativa in materia di accertamenti e riscossione delle sanzioni amministrative). La mancata comunicazione dei dati richiesti può comportare l’impossibilità per il Comune di portare a termine il procedimento amministrativo e, nei casi previsti, può costituire violazione di legge, con eventuale applicazione di ulteriori sanzioni o l’adozione di provvedimenti d’ufficio nei confronti del trasgressore o dell’obbligato in solido.</w:t>
      </w:r>
    </w:p>
    <w:p w14:paraId="68BEE136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>Non è previsto un processo decisionale automatizzato, né alcuna profilazione ai sensi dell’art. 22 del GDPR.</w:t>
      </w:r>
    </w:p>
    <w:p w14:paraId="7DD2BF50" w14:textId="77777777" w:rsidR="00090564" w:rsidRPr="00F50DE5" w:rsidRDefault="00090564" w:rsidP="00090564">
      <w:pPr>
        <w:pStyle w:val="Nessunaspaziatura"/>
        <w:rPr>
          <w:sz w:val="18"/>
          <w:szCs w:val="18"/>
        </w:rPr>
      </w:pPr>
      <w:r w:rsidRPr="00F50DE5">
        <w:rPr>
          <w:b/>
          <w:bCs/>
          <w:sz w:val="18"/>
          <w:szCs w:val="18"/>
        </w:rPr>
        <w:t>5. Fonte da cui hanno origine i dati</w:t>
      </w:r>
      <w:r w:rsidRPr="00F50DE5">
        <w:rPr>
          <w:sz w:val="18"/>
          <w:szCs w:val="18"/>
        </w:rPr>
        <w:br/>
        <w:t>I dati sono acquisiti:</w:t>
      </w:r>
    </w:p>
    <w:p w14:paraId="19025315" w14:textId="77777777" w:rsidR="00090564" w:rsidRPr="00F50DE5" w:rsidRDefault="00090564" w:rsidP="00090564">
      <w:pPr>
        <w:pStyle w:val="Nessunaspaziatura"/>
        <w:numPr>
          <w:ilvl w:val="0"/>
          <w:numId w:val="3"/>
        </w:numPr>
        <w:rPr>
          <w:sz w:val="18"/>
          <w:szCs w:val="18"/>
        </w:rPr>
      </w:pPr>
      <w:r w:rsidRPr="00F50DE5">
        <w:rPr>
          <w:sz w:val="18"/>
          <w:szCs w:val="18"/>
        </w:rPr>
        <w:t>Direttamente dall’interessato;</w:t>
      </w:r>
    </w:p>
    <w:p w14:paraId="0939F937" w14:textId="77777777" w:rsidR="00090564" w:rsidRPr="00F50DE5" w:rsidRDefault="00090564" w:rsidP="00090564">
      <w:pPr>
        <w:pStyle w:val="Nessunaspaziatura"/>
        <w:numPr>
          <w:ilvl w:val="0"/>
          <w:numId w:val="3"/>
        </w:numPr>
        <w:rPr>
          <w:sz w:val="18"/>
          <w:szCs w:val="18"/>
        </w:rPr>
      </w:pPr>
      <w:r w:rsidRPr="00F50DE5">
        <w:rPr>
          <w:sz w:val="18"/>
          <w:szCs w:val="18"/>
        </w:rPr>
        <w:t>Da accertamenti effettuati dagli agenti accertatori;</w:t>
      </w:r>
    </w:p>
    <w:p w14:paraId="101A6962" w14:textId="77777777" w:rsidR="00090564" w:rsidRPr="00F50DE5" w:rsidRDefault="00090564" w:rsidP="00090564">
      <w:pPr>
        <w:pStyle w:val="Nessunaspaziatura"/>
        <w:numPr>
          <w:ilvl w:val="0"/>
          <w:numId w:val="3"/>
        </w:numPr>
        <w:rPr>
          <w:sz w:val="18"/>
          <w:szCs w:val="18"/>
        </w:rPr>
      </w:pPr>
      <w:r w:rsidRPr="00F50DE5">
        <w:rPr>
          <w:sz w:val="18"/>
          <w:szCs w:val="18"/>
        </w:rPr>
        <w:t>Da registri pubblici (es. PRA, Anagrafe);</w:t>
      </w:r>
    </w:p>
    <w:p w14:paraId="60498321" w14:textId="77777777" w:rsidR="00090564" w:rsidRPr="00F50DE5" w:rsidRDefault="00090564" w:rsidP="00090564">
      <w:pPr>
        <w:pStyle w:val="Nessunaspaziatura"/>
        <w:numPr>
          <w:ilvl w:val="0"/>
          <w:numId w:val="3"/>
        </w:numPr>
        <w:rPr>
          <w:sz w:val="18"/>
          <w:szCs w:val="18"/>
        </w:rPr>
      </w:pPr>
      <w:r w:rsidRPr="00F50DE5">
        <w:rPr>
          <w:sz w:val="18"/>
          <w:szCs w:val="18"/>
        </w:rPr>
        <w:t>Da altre pubbliche amministrazioni competenti.</w:t>
      </w:r>
    </w:p>
    <w:p w14:paraId="7F388178" w14:textId="77777777" w:rsidR="00090564" w:rsidRPr="00F50DE5" w:rsidRDefault="00090564" w:rsidP="00090564">
      <w:pPr>
        <w:pStyle w:val="Nessunaspaziatura"/>
        <w:rPr>
          <w:b/>
          <w:bCs/>
          <w:sz w:val="18"/>
          <w:szCs w:val="18"/>
        </w:rPr>
      </w:pPr>
      <w:r w:rsidRPr="00F50DE5">
        <w:rPr>
          <w:b/>
          <w:bCs/>
          <w:sz w:val="18"/>
          <w:szCs w:val="18"/>
        </w:rPr>
        <w:t xml:space="preserve">6. Modalità del trattamento  </w:t>
      </w:r>
    </w:p>
    <w:p w14:paraId="35CBDBCB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 xml:space="preserve">Il trattamento dei dati personali è effettuato dal Comune nel rispetto dei principi di liceità, correttezza, trasparenza, pertinenza, esattezza, minimizzazione, integrità e riservatezza, come previsto dal Regolamento (UE) 2016/679 e dal D.lgs. 196/2003 e </w:t>
      </w:r>
      <w:proofErr w:type="spellStart"/>
      <w:r w:rsidRPr="00F50DE5">
        <w:rPr>
          <w:sz w:val="18"/>
          <w:szCs w:val="18"/>
        </w:rPr>
        <w:t>s.m.i.</w:t>
      </w:r>
      <w:proofErr w:type="spellEnd"/>
    </w:p>
    <w:p w14:paraId="68BBD6AE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>Il trattamento può avvenire sia in forma cartacea che digitale, mediante strumenti manuali e informatici, ed è svolto dal personale autorizzato, specificamente formato e istruito, nonché da eventuali soggetti esterni espressamente nominati Responsabili del trattamento ai sensi dell’art. 28 del GDPR, con i quali sono stati stipulati appositi contratti o atti giuridici che ne regolano le attività.</w:t>
      </w:r>
    </w:p>
    <w:p w14:paraId="0927CC8C" w14:textId="77777777" w:rsidR="00090564" w:rsidRPr="00F50DE5" w:rsidRDefault="00090564" w:rsidP="00090564">
      <w:pPr>
        <w:pStyle w:val="Nessunaspaziatura"/>
        <w:jc w:val="both"/>
        <w:rPr>
          <w:sz w:val="18"/>
          <w:szCs w:val="18"/>
        </w:rPr>
      </w:pPr>
      <w:r w:rsidRPr="00F50DE5">
        <w:rPr>
          <w:sz w:val="18"/>
          <w:szCs w:val="18"/>
        </w:rPr>
        <w:t>Il Comune adotta misure tecniche e organizzative adeguate a garantire la sicurezza dei dati, la protezione contro il trattamento non autorizzato o illecito, la perdita, la distruzione o il danneggiamento accidentale.</w:t>
      </w:r>
    </w:p>
    <w:p w14:paraId="56DEC996" w14:textId="77777777" w:rsidR="00090564" w:rsidRPr="00F50DE5" w:rsidRDefault="00090564" w:rsidP="00090564">
      <w:pPr>
        <w:pStyle w:val="Nessunaspaziatura"/>
        <w:rPr>
          <w:sz w:val="18"/>
          <w:szCs w:val="18"/>
        </w:rPr>
      </w:pPr>
      <w:r w:rsidRPr="00F50DE5">
        <w:rPr>
          <w:b/>
          <w:bCs/>
          <w:sz w:val="18"/>
          <w:szCs w:val="18"/>
        </w:rPr>
        <w:t>7. Destinatari dei dati personali</w:t>
      </w:r>
      <w:r w:rsidRPr="00F50DE5">
        <w:rPr>
          <w:sz w:val="18"/>
          <w:szCs w:val="18"/>
        </w:rPr>
        <w:br/>
        <w:t>I dati possono essere comunicati a:</w:t>
      </w:r>
    </w:p>
    <w:p w14:paraId="3BE85835" w14:textId="77777777" w:rsidR="00090564" w:rsidRPr="00F50DE5" w:rsidRDefault="00090564" w:rsidP="00090564">
      <w:pPr>
        <w:pStyle w:val="Nessunaspaziatura"/>
        <w:numPr>
          <w:ilvl w:val="0"/>
          <w:numId w:val="1"/>
        </w:numPr>
        <w:rPr>
          <w:sz w:val="18"/>
          <w:szCs w:val="18"/>
        </w:rPr>
      </w:pPr>
      <w:r w:rsidRPr="00F50DE5">
        <w:rPr>
          <w:sz w:val="18"/>
          <w:szCs w:val="18"/>
        </w:rPr>
        <w:t>Forze di polizia o altre autorità pubbliche, se previsto dalla normativa;</w:t>
      </w:r>
    </w:p>
    <w:p w14:paraId="5B8CC57D" w14:textId="77777777" w:rsidR="00090564" w:rsidRPr="00F50DE5" w:rsidRDefault="00090564" w:rsidP="00090564">
      <w:pPr>
        <w:pStyle w:val="Nessunaspaziatura"/>
        <w:numPr>
          <w:ilvl w:val="0"/>
          <w:numId w:val="1"/>
        </w:numPr>
        <w:rPr>
          <w:sz w:val="18"/>
          <w:szCs w:val="18"/>
        </w:rPr>
      </w:pPr>
      <w:r w:rsidRPr="00F50DE5">
        <w:rPr>
          <w:sz w:val="18"/>
          <w:szCs w:val="18"/>
        </w:rPr>
        <w:t>Società incaricate della gestione della riscossione delle sanzioni;</w:t>
      </w:r>
    </w:p>
    <w:p w14:paraId="42813D41" w14:textId="77777777" w:rsidR="00090564" w:rsidRPr="00F50DE5" w:rsidRDefault="00090564" w:rsidP="00090564">
      <w:pPr>
        <w:pStyle w:val="Nessunaspaziatura"/>
        <w:numPr>
          <w:ilvl w:val="0"/>
          <w:numId w:val="1"/>
        </w:numPr>
        <w:rPr>
          <w:sz w:val="18"/>
          <w:szCs w:val="18"/>
        </w:rPr>
      </w:pPr>
      <w:r w:rsidRPr="00F50DE5">
        <w:rPr>
          <w:sz w:val="18"/>
          <w:szCs w:val="18"/>
        </w:rPr>
        <w:t>Autorità giudiziarie o amministrative, in caso di contenzioso;</w:t>
      </w:r>
    </w:p>
    <w:p w14:paraId="7317AF37" w14:textId="77777777" w:rsidR="00090564" w:rsidRPr="00F50DE5" w:rsidRDefault="00090564" w:rsidP="00090564">
      <w:pPr>
        <w:pStyle w:val="Nessunaspaziatura"/>
        <w:numPr>
          <w:ilvl w:val="0"/>
          <w:numId w:val="1"/>
        </w:numPr>
        <w:rPr>
          <w:sz w:val="18"/>
          <w:szCs w:val="18"/>
        </w:rPr>
      </w:pPr>
      <w:r w:rsidRPr="00F50DE5">
        <w:rPr>
          <w:sz w:val="18"/>
          <w:szCs w:val="18"/>
        </w:rPr>
        <w:t>Altri soggetti pubblici o privati nei limiti previsti dalla legge.</w:t>
      </w:r>
    </w:p>
    <w:p w14:paraId="6EA9D18E" w14:textId="77777777" w:rsidR="00090564" w:rsidRPr="00F50DE5" w:rsidRDefault="00090564" w:rsidP="00090564">
      <w:pPr>
        <w:spacing w:line="240" w:lineRule="auto"/>
        <w:rPr>
          <w:sz w:val="18"/>
          <w:szCs w:val="18"/>
        </w:rPr>
      </w:pPr>
      <w:r w:rsidRPr="00F50DE5">
        <w:rPr>
          <w:b/>
          <w:bCs/>
          <w:sz w:val="18"/>
          <w:szCs w:val="18"/>
        </w:rPr>
        <w:t>8. Trasferimento dei dati verso paesi terzi</w:t>
      </w:r>
      <w:r w:rsidRPr="00F50DE5">
        <w:rPr>
          <w:sz w:val="18"/>
          <w:szCs w:val="18"/>
        </w:rPr>
        <w:br/>
        <w:t>Non è previsto il trasferimento dei dati personali al di fuori dello Spazio Economico Europeo.</w:t>
      </w:r>
    </w:p>
    <w:p w14:paraId="03D9291A" w14:textId="77777777" w:rsidR="00090564" w:rsidRPr="00F50DE5" w:rsidRDefault="00090564" w:rsidP="00090564">
      <w:pPr>
        <w:pStyle w:val="Nessunaspaziatura"/>
        <w:rPr>
          <w:sz w:val="18"/>
          <w:szCs w:val="18"/>
        </w:rPr>
      </w:pPr>
      <w:r w:rsidRPr="00F50DE5">
        <w:rPr>
          <w:b/>
          <w:bCs/>
          <w:sz w:val="18"/>
          <w:szCs w:val="18"/>
        </w:rPr>
        <w:lastRenderedPageBreak/>
        <w:t>9. Periodo di conservazione dei dati</w:t>
      </w:r>
      <w:r w:rsidRPr="00F50DE5">
        <w:rPr>
          <w:sz w:val="18"/>
          <w:szCs w:val="18"/>
        </w:rPr>
        <w:br/>
        <w:t>I dati personali saranno conservati per il tempo necessario al conseguimento delle finalità sopra indicate e comunque in conformità alla normativa vigente in materia di conservazione degli atti amministrativi e contabili.</w:t>
      </w:r>
    </w:p>
    <w:p w14:paraId="3D0A8F4E" w14:textId="77777777" w:rsidR="00090564" w:rsidRPr="00F50DE5" w:rsidRDefault="00090564" w:rsidP="00090564">
      <w:pPr>
        <w:pStyle w:val="Nessunaspaziatura"/>
        <w:rPr>
          <w:sz w:val="18"/>
          <w:szCs w:val="18"/>
        </w:rPr>
      </w:pPr>
      <w:r w:rsidRPr="00F50DE5">
        <w:rPr>
          <w:b/>
          <w:bCs/>
          <w:sz w:val="18"/>
          <w:szCs w:val="18"/>
        </w:rPr>
        <w:t>10. Diritti dell’interessato</w:t>
      </w:r>
      <w:r w:rsidRPr="00F50DE5">
        <w:rPr>
          <w:sz w:val="18"/>
          <w:szCs w:val="18"/>
        </w:rPr>
        <w:br/>
        <w:t>L’interessato ha il diritto di:</w:t>
      </w:r>
    </w:p>
    <w:p w14:paraId="59287A67" w14:textId="77777777" w:rsidR="00090564" w:rsidRPr="00F50DE5" w:rsidRDefault="00090564" w:rsidP="00090564">
      <w:pPr>
        <w:pStyle w:val="Nessunaspaziatura"/>
        <w:numPr>
          <w:ilvl w:val="0"/>
          <w:numId w:val="4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accedere ai dati personali e alla loro portabilità;</w:t>
      </w:r>
    </w:p>
    <w:p w14:paraId="00EC9DCF" w14:textId="77777777" w:rsidR="00090564" w:rsidRPr="00F50DE5" w:rsidRDefault="00090564" w:rsidP="00090564">
      <w:pPr>
        <w:pStyle w:val="Nessunaspaziatura"/>
        <w:numPr>
          <w:ilvl w:val="0"/>
          <w:numId w:val="4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chiederne la rettifica o la cancellazione;</w:t>
      </w:r>
    </w:p>
    <w:p w14:paraId="106EC041" w14:textId="77777777" w:rsidR="00090564" w:rsidRPr="00F50DE5" w:rsidRDefault="00090564" w:rsidP="00090564">
      <w:pPr>
        <w:pStyle w:val="Nessunaspaziatura"/>
        <w:numPr>
          <w:ilvl w:val="0"/>
          <w:numId w:val="4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opporsi al trattamento o chiederne la limitazione;</w:t>
      </w:r>
    </w:p>
    <w:p w14:paraId="03D23DFB" w14:textId="77777777" w:rsidR="00090564" w:rsidRPr="00F50DE5" w:rsidRDefault="00090564" w:rsidP="00090564">
      <w:pPr>
        <w:pStyle w:val="Nessunaspaziatura"/>
        <w:numPr>
          <w:ilvl w:val="0"/>
          <w:numId w:val="4"/>
        </w:numPr>
        <w:jc w:val="both"/>
        <w:rPr>
          <w:sz w:val="18"/>
          <w:szCs w:val="18"/>
        </w:rPr>
      </w:pPr>
      <w:r w:rsidRPr="00F50DE5">
        <w:rPr>
          <w:sz w:val="18"/>
          <w:szCs w:val="18"/>
        </w:rPr>
        <w:t>proporre reclamo all’Autorità Garante per la protezione dei dati personali - Piazza Venezia, 11, 00187, Roma (</w:t>
      </w:r>
      <w:hyperlink r:id="rId8" w:tgtFrame="_new" w:history="1">
        <w:r w:rsidRPr="00F50DE5">
          <w:rPr>
            <w:rStyle w:val="Collegamentoipertestuale"/>
            <w:sz w:val="18"/>
            <w:szCs w:val="18"/>
          </w:rPr>
          <w:t>www.garanteprivacy.it</w:t>
        </w:r>
      </w:hyperlink>
      <w:r w:rsidRPr="00F50DE5">
        <w:rPr>
          <w:sz w:val="18"/>
          <w:szCs w:val="18"/>
        </w:rPr>
        <w:t>).</w:t>
      </w:r>
    </w:p>
    <w:p w14:paraId="33A08649" w14:textId="77777777" w:rsidR="00090564" w:rsidRPr="00F50DE5" w:rsidRDefault="00090564" w:rsidP="00090564">
      <w:pPr>
        <w:pStyle w:val="Nessunaspaziatura"/>
        <w:rPr>
          <w:sz w:val="18"/>
          <w:szCs w:val="18"/>
        </w:rPr>
      </w:pPr>
      <w:r w:rsidRPr="00F50DE5">
        <w:rPr>
          <w:sz w:val="18"/>
          <w:szCs w:val="18"/>
        </w:rPr>
        <w:t xml:space="preserve">Tali diritti possono essere esercitati </w:t>
      </w:r>
      <w:bookmarkStart w:id="1" w:name="_Hlk197757222"/>
      <w:r w:rsidRPr="00F50DE5">
        <w:rPr>
          <w:sz w:val="18"/>
          <w:szCs w:val="18"/>
        </w:rPr>
        <w:t>contattando il Titolare ai recapiti sopra indicati.</w:t>
      </w:r>
      <w:bookmarkEnd w:id="1"/>
    </w:p>
    <w:p w14:paraId="304C7447" w14:textId="77777777" w:rsidR="00090564" w:rsidRDefault="00090564" w:rsidP="00090564">
      <w:pPr>
        <w:pStyle w:val="Nessunaspaziatura"/>
        <w:rPr>
          <w:b/>
          <w:bCs/>
          <w:sz w:val="18"/>
          <w:szCs w:val="18"/>
        </w:rPr>
      </w:pPr>
    </w:p>
    <w:p w14:paraId="00158A25" w14:textId="77777777" w:rsidR="00090564" w:rsidRPr="00F50DE5" w:rsidRDefault="00090564" w:rsidP="00090564">
      <w:pPr>
        <w:pStyle w:val="Nessunaspaziatura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COMUNE DI MONTELEONE D’ORVIETO (TR)</w:t>
      </w:r>
    </w:p>
    <w:p w14:paraId="7DCCC868" w14:textId="77777777" w:rsidR="00306780" w:rsidRDefault="00306780"/>
    <w:sectPr w:rsidR="00306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8EE"/>
    <w:multiLevelType w:val="hybridMultilevel"/>
    <w:tmpl w:val="6CD499AE"/>
    <w:lvl w:ilvl="0" w:tplc="6F88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1091"/>
    <w:multiLevelType w:val="hybridMultilevel"/>
    <w:tmpl w:val="8A0A4582"/>
    <w:lvl w:ilvl="0" w:tplc="6F88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C679C"/>
    <w:multiLevelType w:val="hybridMultilevel"/>
    <w:tmpl w:val="4FC49954"/>
    <w:lvl w:ilvl="0" w:tplc="6F88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1D83"/>
    <w:multiLevelType w:val="hybridMultilevel"/>
    <w:tmpl w:val="A5C275A0"/>
    <w:lvl w:ilvl="0" w:tplc="6F88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7375">
    <w:abstractNumId w:val="3"/>
  </w:num>
  <w:num w:numId="2" w16cid:durableId="63649520">
    <w:abstractNumId w:val="1"/>
  </w:num>
  <w:num w:numId="3" w16cid:durableId="1191914071">
    <w:abstractNumId w:val="0"/>
  </w:num>
  <w:num w:numId="4" w16cid:durableId="156009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64"/>
    <w:rsid w:val="00090564"/>
    <w:rsid w:val="00210645"/>
    <w:rsid w:val="00306780"/>
    <w:rsid w:val="00546E61"/>
    <w:rsid w:val="00E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7C30"/>
  <w15:chartTrackingRefBased/>
  <w15:docId w15:val="{1D11EE88-DB91-411F-8091-DBCB276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564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0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0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0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0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0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0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0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0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056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056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05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5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05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05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0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0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05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05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056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056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056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9056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090564"/>
    <w:pPr>
      <w:spacing w:after="0" w:line="240" w:lineRule="auto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905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5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comune.monteleone.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zia@comune.monteleone.tr.it" TargetMode="External"/><Relationship Id="rId5" Type="http://schemas.openxmlformats.org/officeDocument/2006/relationships/hyperlink" Target="mailto:comune.monteleonedorvieto@postacert.umbr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Protocollo</dc:creator>
  <cp:keywords/>
  <dc:description/>
  <cp:lastModifiedBy>Ufficio Protocollo</cp:lastModifiedBy>
  <cp:revision>1</cp:revision>
  <dcterms:created xsi:type="dcterms:W3CDTF">2025-06-04T11:27:00Z</dcterms:created>
  <dcterms:modified xsi:type="dcterms:W3CDTF">2025-06-04T11:28:00Z</dcterms:modified>
</cp:coreProperties>
</file>